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26B83" w14:textId="77777777" w:rsidR="00F27416" w:rsidRDefault="00F27416" w:rsidP="0072443E">
      <w:pPr>
        <w:shd w:val="clear" w:color="auto" w:fill="FFFFFF"/>
        <w:spacing w:after="0" w:line="240" w:lineRule="auto"/>
        <w:ind w:left="180"/>
        <w:rPr>
          <w:rFonts w:ascii="Arial Narrow" w:hAnsi="Arial Narrow"/>
          <w:sz w:val="24"/>
          <w:szCs w:val="24"/>
        </w:rPr>
      </w:pPr>
    </w:p>
    <w:p w14:paraId="1712E3C1" w14:textId="17C58F42" w:rsidR="00DD5C70" w:rsidRPr="00DD5C70" w:rsidRDefault="00DD5C70" w:rsidP="00DD5C70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</w:pPr>
      <w:r>
        <w:rPr>
          <w:rFonts w:ascii="Arial Narrow" w:hAnsi="Arial Narrow"/>
        </w:rPr>
        <w:t>Šis STEAM projekto tikslas - s</w:t>
      </w:r>
      <w:r w:rsidRPr="00DD5C70"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  <w:t xml:space="preserve">ukurti automatizuoto mini šiltnamio modelį, kuris gebėtų matuoti dirvožemio drėgmę ir apšvietimo lygį bei įjungti laistymo </w:t>
      </w:r>
      <w:r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  <w:t>ir/</w:t>
      </w:r>
      <w:r w:rsidRPr="00DD5C70"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  <w:t>arba apšvietimo sistemą pagal nustatytus parametrus. Projektas orientuotas į praktinį taikomąjį inžinerijos, biologijos, fizikos, matematikos ir skaitm</w:t>
      </w:r>
      <w:r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  <w:t xml:space="preserve">eninių technologijų integravimą bei apima šias ugdymo turinio temas: </w:t>
      </w:r>
      <w:r>
        <w:rPr>
          <w:rFonts w:ascii="Arial Narrow" w:eastAsia="Times New Roman" w:hAnsi="Arial Narrow" w:cs="Times New Roman"/>
          <w:bCs/>
          <w:kern w:val="0"/>
          <w:sz w:val="24"/>
          <w:szCs w:val="24"/>
          <w14:ligatures w14:val="none"/>
        </w:rPr>
        <w:t xml:space="preserve">biologija - </w:t>
      </w:r>
      <w:r w:rsidRPr="00DD5C70"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  <w:t>augalų augimo sąlygos, aplinkos veiksnių poveikis, fotosintezė, ekol</w:t>
      </w:r>
      <w:r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  <w:t xml:space="preserve">oginė pusiausvyra; fizika -  </w:t>
      </w:r>
      <w:r w:rsidRPr="00DD5C70"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  <w:t>šviesos savybės, energijos virsmai, šilumos per</w:t>
      </w:r>
      <w:r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  <w:t>davimas, elektriniai prietaisai; m</w:t>
      </w:r>
      <w:r>
        <w:rPr>
          <w:rFonts w:ascii="Arial Narrow" w:eastAsia="Times New Roman" w:hAnsi="Arial Narrow" w:cs="Times New Roman"/>
          <w:bCs/>
          <w:kern w:val="0"/>
          <w:sz w:val="24"/>
          <w:szCs w:val="24"/>
          <w14:ligatures w14:val="none"/>
        </w:rPr>
        <w:t>atematika -</w:t>
      </w:r>
      <w:r w:rsidRPr="00DD5C70"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  <w:t xml:space="preserve"> praktinė statistika, proporcijos,</w:t>
      </w:r>
      <w:r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  <w:t xml:space="preserve"> duomenų vaizdavimas grafikuose; t</w:t>
      </w:r>
      <w:r>
        <w:rPr>
          <w:rFonts w:ascii="Arial Narrow" w:eastAsia="Times New Roman" w:hAnsi="Arial Narrow" w:cs="Times New Roman"/>
          <w:bCs/>
          <w:kern w:val="0"/>
          <w:sz w:val="24"/>
          <w:szCs w:val="24"/>
          <w14:ligatures w14:val="none"/>
        </w:rPr>
        <w:t>echnologijos -</w:t>
      </w:r>
      <w:r w:rsidRPr="00DD5C70"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  <w:t xml:space="preserve"> projektavimas, </w:t>
      </w:r>
      <w:proofErr w:type="spellStart"/>
      <w:r w:rsidRPr="00DD5C70"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  <w:t>prototipavimas</w:t>
      </w:r>
      <w:proofErr w:type="spellEnd"/>
      <w:r w:rsidRPr="00DD5C70"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  <w:t>, problemų sprendimas, inžinerinis mąstymas, skaitmeninis raštingumas.</w:t>
      </w:r>
      <w:r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  <w:t xml:space="preserve"> Apytikslė t</w:t>
      </w:r>
      <w:r>
        <w:rPr>
          <w:rFonts w:ascii="Arial Narrow" w:eastAsia="Times New Roman" w:hAnsi="Arial Narrow" w:cs="Times New Roman"/>
          <w:bCs/>
          <w:kern w:val="0"/>
          <w:sz w:val="24"/>
          <w:szCs w:val="24"/>
          <w14:ligatures w14:val="none"/>
        </w:rPr>
        <w:t>rukmė –</w:t>
      </w:r>
      <w:r w:rsidRPr="00DD5C70"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  <w:t xml:space="preserve"> </w:t>
      </w:r>
      <w:r w:rsidR="00DE2256"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  <w:t>apie 6 pamokos</w:t>
      </w:r>
      <w:r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  <w:t>.</w:t>
      </w:r>
    </w:p>
    <w:p w14:paraId="7377F642" w14:textId="5B9F914B" w:rsidR="00DD5C70" w:rsidRDefault="00DD5C70" w:rsidP="00DD5C70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</w:pPr>
      <w:r>
        <w:rPr>
          <w:rFonts w:ascii="Arial Narrow" w:eastAsia="Times New Roman" w:hAnsi="Arial Narrow" w:cs="Times New Roman"/>
          <w:bCs/>
          <w:kern w:val="0"/>
          <w:sz w:val="24"/>
          <w:szCs w:val="24"/>
          <w14:ligatures w14:val="none"/>
        </w:rPr>
        <w:t>Projekto metu m</w:t>
      </w:r>
      <w:r w:rsidRPr="00DD5C70">
        <w:rPr>
          <w:rFonts w:ascii="Arial Narrow" w:eastAsia="Times New Roman" w:hAnsi="Arial Narrow" w:cs="Times New Roman"/>
          <w:bCs/>
          <w:kern w:val="0"/>
          <w:sz w:val="24"/>
          <w:szCs w:val="24"/>
          <w14:ligatures w14:val="none"/>
        </w:rPr>
        <w:t xml:space="preserve">okiniai </w:t>
      </w:r>
      <w:r w:rsidRPr="00DD5C70"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  <w:t>taiko biologijos žinias apie augalų poreikius</w:t>
      </w:r>
      <w:r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  <w:t xml:space="preserve">, </w:t>
      </w:r>
      <w:r w:rsidRPr="00DD5C70"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  <w:t>analizuoja jutiklių rodmenis, apdoroja duomenis, taiko matematikos žinias proporcijoms, grafiniam vaizdavimui, analizei; lavina inžinerinį projektavimą konstruodami sistemą, gilina programavimo pagrindus su "</w:t>
      </w:r>
      <w:proofErr w:type="spellStart"/>
      <w:r w:rsidRPr="00DD5C70"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  <w:t>Arduino</w:t>
      </w:r>
      <w:proofErr w:type="spellEnd"/>
      <w:r w:rsidRPr="00DD5C70"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  <w:t>" aplinka</w:t>
      </w:r>
      <w:r w:rsidR="001E7F96"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  <w:t xml:space="preserve"> (galima naudoti ir </w:t>
      </w:r>
      <w:proofErr w:type="spellStart"/>
      <w:r w:rsidR="001E7F96"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  <w:t>mikrob:it</w:t>
      </w:r>
      <w:proofErr w:type="spellEnd"/>
      <w:r w:rsidR="001E7F96"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  <w:t>)</w:t>
      </w:r>
      <w:r w:rsidRPr="00DD5C70"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  <w:t xml:space="preserve">, ugdosi tvarumo sampratą, dirbdami su darnaus vystymosi tema susijusiu objektu. </w:t>
      </w:r>
    </w:p>
    <w:p w14:paraId="1395DE77" w14:textId="77777777" w:rsidR="00D706B0" w:rsidRPr="00DD5C70" w:rsidRDefault="00D706B0" w:rsidP="00DD5C70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</w:pPr>
    </w:p>
    <w:tbl>
      <w:tblPr>
        <w:tblStyle w:val="Lentelstinklelis"/>
        <w:tblpPr w:leftFromText="187" w:rightFromText="187" w:vertAnchor="text" w:horzAnchor="margin" w:tblpY="55"/>
        <w:tblW w:w="14755" w:type="dxa"/>
        <w:tblLook w:val="04A0" w:firstRow="1" w:lastRow="0" w:firstColumn="1" w:lastColumn="0" w:noHBand="0" w:noVBand="1"/>
      </w:tblPr>
      <w:tblGrid>
        <w:gridCol w:w="1615"/>
        <w:gridCol w:w="6480"/>
        <w:gridCol w:w="270"/>
        <w:gridCol w:w="6390"/>
      </w:tblGrid>
      <w:tr w:rsidR="00D706B0" w:rsidRPr="00DD73B4" w14:paraId="503E2910" w14:textId="77777777" w:rsidTr="00D706B0">
        <w:trPr>
          <w:trHeight w:val="1340"/>
        </w:trPr>
        <w:tc>
          <w:tcPr>
            <w:tcW w:w="1615" w:type="dxa"/>
          </w:tcPr>
          <w:p w14:paraId="42C830FC" w14:textId="77777777" w:rsidR="00D706B0" w:rsidRPr="00DD73B4" w:rsidRDefault="00D706B0" w:rsidP="00D706B0">
            <w:pPr>
              <w:jc w:val="center"/>
              <w:rPr>
                <w:b/>
                <w:bCs/>
                <w:color w:val="000000" w:themeColor="text1"/>
                <w:sz w:val="52"/>
                <w:szCs w:val="52"/>
              </w:rPr>
            </w:pPr>
            <w:r w:rsidRPr="00DD73B4">
              <w:rPr>
                <w:b/>
                <w:bCs/>
                <w:color w:val="000000" w:themeColor="text1"/>
                <w:sz w:val="52"/>
                <w:szCs w:val="52"/>
              </w:rPr>
              <w:t>S</w:t>
            </w:r>
          </w:p>
          <w:p w14:paraId="150BFAF5" w14:textId="77777777" w:rsidR="00D706B0" w:rsidRPr="00DD73B4" w:rsidRDefault="00D706B0" w:rsidP="00D706B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D73B4">
              <w:rPr>
                <w:b/>
                <w:bCs/>
                <w:color w:val="000000" w:themeColor="text1"/>
                <w:sz w:val="20"/>
                <w:szCs w:val="20"/>
              </w:rPr>
              <w:t>SCIENCE</w:t>
            </w:r>
          </w:p>
        </w:tc>
        <w:tc>
          <w:tcPr>
            <w:tcW w:w="6480" w:type="dxa"/>
            <w:tcBorders>
              <w:right w:val="single" w:sz="4" w:space="0" w:color="auto"/>
            </w:tcBorders>
          </w:tcPr>
          <w:p w14:paraId="6FDF1CBF" w14:textId="064698E6" w:rsidR="00D706B0" w:rsidRPr="00F37A31" w:rsidRDefault="00D706B0" w:rsidP="00D706B0">
            <w:pPr>
              <w:textAlignment w:val="baseline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37A31">
              <w:rPr>
                <w:rFonts w:ascii="Arial Narrow" w:hAnsi="Arial Narrow"/>
                <w:color w:val="000000" w:themeColor="text1"/>
                <w:sz w:val="24"/>
                <w:szCs w:val="24"/>
              </w:rPr>
              <w:t>Mokiniai aiškinasi augalų augimo sąlygas: dirvožemio drėgmę, apšvietimą, šilumą. Atlieka stebėjimus, registruoja duomenis, interpretuoja augimo rezultatus. Aiškinasi, kaip šviesa ir drėgmė veikia augalų fotosintezę. Praktiškai taiko žinias apie šilumos laidumą, šviesos intensyvumą, vandens apytaką.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5EC2AC" w14:textId="77777777" w:rsidR="00D706B0" w:rsidRPr="00DD73B4" w:rsidRDefault="00D706B0" w:rsidP="00D706B0">
            <w:pPr>
              <w:pStyle w:val="page-material-learningtext"/>
              <w:shd w:val="clear" w:color="auto" w:fill="FFFFFF"/>
              <w:spacing w:before="0" w:beforeAutospacing="0" w:after="0" w:afterAutospacing="0" w:line="330" w:lineRule="atLeast"/>
              <w:ind w:left="70" w:hanging="20"/>
              <w:jc w:val="both"/>
              <w:rPr>
                <w:rFonts w:ascii="Arial Narrow" w:hAnsi="Arial Narrow"/>
                <w:color w:val="333333"/>
                <w:shd w:val="clear" w:color="auto" w:fill="FFFFFF"/>
                <w:lang w:val="lt-LT"/>
              </w:rPr>
            </w:pPr>
          </w:p>
        </w:tc>
        <w:tc>
          <w:tcPr>
            <w:tcW w:w="6390" w:type="dxa"/>
            <w:vMerge w:val="restart"/>
            <w:tcBorders>
              <w:left w:val="single" w:sz="4" w:space="0" w:color="auto"/>
            </w:tcBorders>
          </w:tcPr>
          <w:p w14:paraId="3C522C3B" w14:textId="77777777" w:rsidR="00D706B0" w:rsidRDefault="00D706B0" w:rsidP="00D706B0">
            <w:pPr>
              <w:rPr>
                <w:rFonts w:ascii="Arial Narrow" w:hAnsi="Arial Narrow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/>
                <w:b/>
                <w:bCs/>
                <w:color w:val="333333"/>
                <w:sz w:val="24"/>
                <w:szCs w:val="24"/>
                <w:shd w:val="clear" w:color="auto" w:fill="FFFFFF"/>
              </w:rPr>
              <w:t>Informacinės technologijos</w:t>
            </w:r>
            <w:r w:rsidRPr="00DD73B4">
              <w:rPr>
                <w:rFonts w:ascii="Arial Narrow" w:hAnsi="Arial Narrow"/>
                <w:b/>
                <w:bCs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2FCE010D" w14:textId="77777777" w:rsidR="00D706B0" w:rsidRDefault="00D706B0" w:rsidP="00D706B0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F37A31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Duomenų rinkimas, skaičiavimai ir vaizdavimas skaičiuoklėje, skaitmeninis pristatymas.</w:t>
            </w:r>
          </w:p>
          <w:p w14:paraId="2D9C8AA9" w14:textId="7273BD0B" w:rsidR="00D706B0" w:rsidRDefault="00D706B0" w:rsidP="00D706B0">
            <w:pPr>
              <w:rPr>
                <w:rFonts w:ascii="Arial Narrow" w:hAnsi="Arial Narrow"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8" w:history="1">
              <w:r w:rsidRPr="00D706B0">
                <w:rPr>
                  <w:rStyle w:val="Hipersaitas"/>
                  <w:rFonts w:ascii="Arial Narrow" w:hAnsi="Arial Narrow"/>
                  <w:bCs/>
                  <w:sz w:val="24"/>
                  <w:szCs w:val="24"/>
                  <w:shd w:val="clear" w:color="auto" w:fill="FFFFFF"/>
                </w:rPr>
                <w:t>https://wiki.robotikosmokykla.lt/doku.php?id=arduivadas_projektai</w:t>
              </w:r>
            </w:hyperlink>
          </w:p>
          <w:p w14:paraId="5A9C4DA4" w14:textId="77777777" w:rsidR="00D706B0" w:rsidRPr="00D706B0" w:rsidRDefault="00D706B0" w:rsidP="00D706B0">
            <w:pPr>
              <w:rPr>
                <w:rFonts w:ascii="Arial Narrow" w:hAnsi="Arial Narrow"/>
                <w:bCs/>
                <w:color w:val="4472C4" w:themeColor="accent1"/>
                <w:sz w:val="24"/>
                <w:szCs w:val="24"/>
                <w:shd w:val="clear" w:color="auto" w:fill="FFFFFF"/>
              </w:rPr>
            </w:pPr>
            <w:hyperlink r:id="rId9" w:history="1">
              <w:r w:rsidRPr="007F7840">
                <w:rPr>
                  <w:rStyle w:val="Hipersaitas"/>
                  <w:rFonts w:ascii="Arial Narrow" w:hAnsi="Arial Narrow"/>
                  <w:bCs/>
                  <w:sz w:val="24"/>
                  <w:szCs w:val="24"/>
                  <w:shd w:val="clear" w:color="auto" w:fill="FFFFFF"/>
                </w:rPr>
                <w:t>https://education.nsw.gov.au/teaching-and-learning/curriculum/stem/stem-curriculum-resources/stem-smart-greenhouse#Design0</w:t>
              </w:r>
            </w:hyperlink>
            <w:r>
              <w:rPr>
                <w:rFonts w:ascii="Arial Narrow" w:hAnsi="Arial Narrow"/>
                <w:bCs/>
                <w:color w:val="4472C4" w:themeColor="accen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110E56C" w14:textId="0B5BA672" w:rsidR="00D706B0" w:rsidRPr="00D706B0" w:rsidRDefault="00D706B0" w:rsidP="00D706B0">
            <w:pPr>
              <w:rPr>
                <w:rFonts w:ascii="Arial Narrow" w:hAnsi="Arial Narrow"/>
                <w:bCs/>
                <w:color w:val="4472C4" w:themeColor="accent1"/>
                <w:sz w:val="24"/>
                <w:szCs w:val="24"/>
                <w:shd w:val="clear" w:color="auto" w:fill="FFFFFF"/>
              </w:rPr>
            </w:pPr>
          </w:p>
        </w:tc>
      </w:tr>
      <w:tr w:rsidR="00D706B0" w:rsidRPr="00DD73B4" w14:paraId="44276172" w14:textId="77777777" w:rsidTr="00D706B0">
        <w:trPr>
          <w:trHeight w:val="70"/>
        </w:trPr>
        <w:tc>
          <w:tcPr>
            <w:tcW w:w="1615" w:type="dxa"/>
          </w:tcPr>
          <w:p w14:paraId="7BBA39EE" w14:textId="77777777" w:rsidR="00D706B0" w:rsidRPr="00DD73B4" w:rsidRDefault="00D706B0" w:rsidP="00D706B0">
            <w:pPr>
              <w:jc w:val="center"/>
              <w:rPr>
                <w:b/>
                <w:bCs/>
                <w:color w:val="000000" w:themeColor="text1"/>
                <w:sz w:val="52"/>
                <w:szCs w:val="52"/>
              </w:rPr>
            </w:pPr>
            <w:r w:rsidRPr="00DD73B4">
              <w:rPr>
                <w:b/>
                <w:bCs/>
                <w:color w:val="000000" w:themeColor="text1"/>
                <w:sz w:val="52"/>
                <w:szCs w:val="52"/>
              </w:rPr>
              <w:t>T</w:t>
            </w:r>
          </w:p>
          <w:p w14:paraId="324D479D" w14:textId="77777777" w:rsidR="00D706B0" w:rsidRPr="00DD73B4" w:rsidRDefault="00D706B0" w:rsidP="00D706B0">
            <w:pPr>
              <w:spacing w:after="100" w:afterAutospacing="1"/>
              <w:jc w:val="center"/>
              <w:rPr>
                <w:b/>
                <w:bCs/>
                <w:color w:val="000000" w:themeColor="text1"/>
                <w:sz w:val="96"/>
                <w:szCs w:val="96"/>
              </w:rPr>
            </w:pPr>
            <w:r w:rsidRPr="00DD73B4">
              <w:rPr>
                <w:b/>
                <w:bCs/>
                <w:color w:val="000000" w:themeColor="text1"/>
                <w:sz w:val="20"/>
                <w:szCs w:val="20"/>
              </w:rPr>
              <w:t>TECHNOLOGY</w:t>
            </w:r>
          </w:p>
        </w:tc>
        <w:tc>
          <w:tcPr>
            <w:tcW w:w="6480" w:type="dxa"/>
            <w:tcBorders>
              <w:right w:val="single" w:sz="4" w:space="0" w:color="auto"/>
            </w:tcBorders>
          </w:tcPr>
          <w:p w14:paraId="59C11818" w14:textId="1CCC0EED" w:rsidR="00D706B0" w:rsidRPr="00F37A31" w:rsidRDefault="00D706B0" w:rsidP="00D706B0">
            <w:pPr>
              <w:pStyle w:val="page-material-learningtext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b/>
                <w:bCs/>
                <w:color w:val="000000" w:themeColor="text1"/>
                <w:lang w:val="lt-LT"/>
              </w:rPr>
            </w:pPr>
            <w:r w:rsidRPr="00F37A31">
              <w:rPr>
                <w:rFonts w:ascii="Arial Narrow" w:hAnsi="Arial Narrow"/>
                <w:color w:val="000000" w:themeColor="text1"/>
                <w:lang w:val="lt-LT"/>
              </w:rPr>
              <w:t>Mokiniai projektuoja šiltnamio korpusą, pasirenka medžiagas ir priemones (plastikas, akrilas, fanera), modeliuoja dėžę lazeriu ar 3D spausdintuvu. Išmoksta naudotis „</w:t>
            </w:r>
            <w:proofErr w:type="spellStart"/>
            <w:r w:rsidRPr="00F37A31">
              <w:rPr>
                <w:rFonts w:ascii="Arial Narrow" w:hAnsi="Arial Narrow"/>
                <w:color w:val="000000" w:themeColor="text1"/>
                <w:lang w:val="lt-LT"/>
              </w:rPr>
              <w:t>Arduino</w:t>
            </w:r>
            <w:proofErr w:type="spellEnd"/>
            <w:r w:rsidRPr="00F37A31">
              <w:rPr>
                <w:rFonts w:ascii="Arial Narrow" w:hAnsi="Arial Narrow"/>
                <w:color w:val="000000" w:themeColor="text1"/>
                <w:lang w:val="lt-LT"/>
              </w:rPr>
              <w:t xml:space="preserve">“ ir jutikliais, atlieka lituojamus </w:t>
            </w:r>
            <w:proofErr w:type="spellStart"/>
            <w:r w:rsidRPr="00F37A31">
              <w:rPr>
                <w:rFonts w:ascii="Arial Narrow" w:hAnsi="Arial Narrow"/>
                <w:color w:val="000000" w:themeColor="text1"/>
                <w:lang w:val="lt-LT"/>
              </w:rPr>
              <w:t>jungimus</w:t>
            </w:r>
            <w:proofErr w:type="spellEnd"/>
            <w:r w:rsidRPr="00F37A31">
              <w:rPr>
                <w:rFonts w:ascii="Arial Narrow" w:hAnsi="Arial Narrow"/>
                <w:color w:val="000000" w:themeColor="text1"/>
                <w:lang w:val="lt-LT"/>
              </w:rPr>
              <w:t>. Atlieka testavimą, analizuoja klaidas, tobulina sistemą.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62430" w14:textId="77777777" w:rsidR="00D706B0" w:rsidRPr="00DD73B4" w:rsidRDefault="00D706B0" w:rsidP="00D706B0">
            <w:pPr>
              <w:spacing w:after="100" w:afterAutospacing="1"/>
              <w:rPr>
                <w:rFonts w:ascii="Arial Narrow" w:hAnsi="Arial Narrow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90" w:type="dxa"/>
            <w:vMerge/>
            <w:tcBorders>
              <w:left w:val="single" w:sz="4" w:space="0" w:color="auto"/>
            </w:tcBorders>
          </w:tcPr>
          <w:p w14:paraId="4F672C9D" w14:textId="78867DFD" w:rsidR="00D706B0" w:rsidRPr="00F37A31" w:rsidRDefault="00D706B0" w:rsidP="00D706B0">
            <w:pPr>
              <w:rPr>
                <w:rFonts w:ascii="Arial Narrow" w:hAnsi="Arial Narrow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CE1E2C" w:rsidRPr="00DD73B4" w14:paraId="49902017" w14:textId="77777777" w:rsidTr="00D706B0">
        <w:trPr>
          <w:trHeight w:val="1088"/>
        </w:trPr>
        <w:tc>
          <w:tcPr>
            <w:tcW w:w="1615" w:type="dxa"/>
          </w:tcPr>
          <w:p w14:paraId="35D22729" w14:textId="77777777" w:rsidR="00CE1E2C" w:rsidRPr="00DD73B4" w:rsidRDefault="00CE1E2C" w:rsidP="00D706B0">
            <w:pPr>
              <w:jc w:val="center"/>
              <w:rPr>
                <w:b/>
                <w:bCs/>
                <w:color w:val="000000" w:themeColor="text1"/>
                <w:sz w:val="52"/>
                <w:szCs w:val="52"/>
              </w:rPr>
            </w:pPr>
            <w:r w:rsidRPr="00DD73B4">
              <w:rPr>
                <w:b/>
                <w:bCs/>
                <w:color w:val="000000" w:themeColor="text1"/>
                <w:sz w:val="52"/>
                <w:szCs w:val="52"/>
              </w:rPr>
              <w:t>E</w:t>
            </w:r>
          </w:p>
          <w:p w14:paraId="5A351414" w14:textId="77777777" w:rsidR="00CE1E2C" w:rsidRPr="00DD73B4" w:rsidRDefault="00CE1E2C" w:rsidP="00D706B0">
            <w:pPr>
              <w:spacing w:after="100" w:afterAutospacing="1"/>
              <w:jc w:val="center"/>
              <w:rPr>
                <w:b/>
                <w:bCs/>
                <w:color w:val="000000" w:themeColor="text1"/>
                <w:sz w:val="96"/>
                <w:szCs w:val="96"/>
              </w:rPr>
            </w:pPr>
            <w:r w:rsidRPr="00DD73B4">
              <w:rPr>
                <w:b/>
                <w:bCs/>
                <w:color w:val="000000" w:themeColor="text1"/>
                <w:sz w:val="20"/>
                <w:szCs w:val="20"/>
              </w:rPr>
              <w:t>ENGINERING</w:t>
            </w:r>
          </w:p>
        </w:tc>
        <w:tc>
          <w:tcPr>
            <w:tcW w:w="6480" w:type="dxa"/>
            <w:tcBorders>
              <w:right w:val="single" w:sz="4" w:space="0" w:color="auto"/>
            </w:tcBorders>
          </w:tcPr>
          <w:p w14:paraId="41502858" w14:textId="4E142337" w:rsidR="00CE1E2C" w:rsidRPr="00F37A31" w:rsidRDefault="00176DB6" w:rsidP="00D706B0">
            <w:pPr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F37A31">
              <w:rPr>
                <w:rFonts w:ascii="Arial Narrow" w:hAnsi="Arial Narrow"/>
                <w:color w:val="000000" w:themeColor="text1"/>
                <w:sz w:val="24"/>
                <w:szCs w:val="24"/>
              </w:rPr>
              <w:t>Taikomas inžinerinio projektavimo ciklas: problema → sprendimo idėjos → prototipas → testavimas → tobulinimas. Projektas apima elektros grandinių planavimą, konstrukcijų stiprumo įvertinimą, medžiagų savybių analizę.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89315" w14:textId="77777777" w:rsidR="00CE1E2C" w:rsidRPr="00DD73B4" w:rsidRDefault="00CE1E2C" w:rsidP="00D706B0">
            <w:pPr>
              <w:spacing w:after="100" w:afterAutospacing="1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90" w:type="dxa"/>
            <w:tcBorders>
              <w:left w:val="single" w:sz="4" w:space="0" w:color="auto"/>
            </w:tcBorders>
          </w:tcPr>
          <w:p w14:paraId="7B06F304" w14:textId="77777777" w:rsidR="00CE1E2C" w:rsidRPr="00DD73B4" w:rsidRDefault="00CE1E2C" w:rsidP="00D706B0">
            <w:pPr>
              <w:rPr>
                <w:rFonts w:ascii="Arial Narrow" w:hAnsi="Arial Narrow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DD73B4">
              <w:rPr>
                <w:rFonts w:ascii="Arial Narrow" w:hAnsi="Arial Narrow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Anglų kalba </w:t>
            </w:r>
          </w:p>
          <w:p w14:paraId="6372E38A" w14:textId="6D9F3E1B" w:rsidR="00CE1E2C" w:rsidRDefault="00176DB6" w:rsidP="00D706B0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333333"/>
                <w:sz w:val="24"/>
                <w:szCs w:val="24"/>
              </w:rPr>
              <w:t>Informacijos paieška šaltiniuose anglų kalba, projekto pristatymas anglų kalba</w:t>
            </w:r>
            <w:r w:rsidR="00F37A31">
              <w:rPr>
                <w:rFonts w:ascii="Arial Narrow" w:hAnsi="Arial Narrow"/>
                <w:color w:val="333333"/>
                <w:sz w:val="24"/>
                <w:szCs w:val="24"/>
              </w:rPr>
              <w:t>.</w:t>
            </w:r>
          </w:p>
          <w:p w14:paraId="1200044A" w14:textId="77777777" w:rsidR="00CE1E2C" w:rsidRPr="00CE1E2C" w:rsidRDefault="00CE1E2C" w:rsidP="00D706B0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ECB7D67" w14:textId="5C325444" w:rsidR="00CE1E2C" w:rsidRPr="00CE1E2C" w:rsidRDefault="00CE1E2C" w:rsidP="00D706B0">
            <w:pPr>
              <w:tabs>
                <w:tab w:val="left" w:pos="91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1E2C" w:rsidRPr="00DD73B4" w14:paraId="3F3E02D5" w14:textId="77777777" w:rsidTr="00D706B0">
        <w:trPr>
          <w:trHeight w:val="70"/>
        </w:trPr>
        <w:tc>
          <w:tcPr>
            <w:tcW w:w="1615" w:type="dxa"/>
          </w:tcPr>
          <w:p w14:paraId="392BEEF8" w14:textId="77777777" w:rsidR="00CE1E2C" w:rsidRPr="00DD73B4" w:rsidRDefault="00CE1E2C" w:rsidP="00D706B0">
            <w:pPr>
              <w:jc w:val="center"/>
              <w:rPr>
                <w:b/>
                <w:bCs/>
                <w:color w:val="000000" w:themeColor="text1"/>
                <w:sz w:val="52"/>
                <w:szCs w:val="52"/>
              </w:rPr>
            </w:pPr>
            <w:r w:rsidRPr="00DD73B4">
              <w:rPr>
                <w:b/>
                <w:bCs/>
                <w:color w:val="000000" w:themeColor="text1"/>
                <w:sz w:val="52"/>
                <w:szCs w:val="52"/>
              </w:rPr>
              <w:t>A</w:t>
            </w:r>
          </w:p>
          <w:p w14:paraId="657B670D" w14:textId="77777777" w:rsidR="00CE1E2C" w:rsidRPr="00DD73B4" w:rsidRDefault="00CE1E2C" w:rsidP="00D706B0">
            <w:pPr>
              <w:spacing w:after="100" w:afterAutospacing="1"/>
              <w:jc w:val="center"/>
              <w:rPr>
                <w:b/>
                <w:bCs/>
                <w:color w:val="000000" w:themeColor="text1"/>
                <w:sz w:val="96"/>
                <w:szCs w:val="96"/>
              </w:rPr>
            </w:pPr>
            <w:r w:rsidRPr="00DD73B4">
              <w:rPr>
                <w:b/>
                <w:bCs/>
                <w:color w:val="000000" w:themeColor="text1"/>
                <w:sz w:val="20"/>
                <w:szCs w:val="20"/>
              </w:rPr>
              <w:t>ARTS</w:t>
            </w:r>
          </w:p>
        </w:tc>
        <w:tc>
          <w:tcPr>
            <w:tcW w:w="6480" w:type="dxa"/>
            <w:tcBorders>
              <w:right w:val="single" w:sz="4" w:space="0" w:color="auto"/>
            </w:tcBorders>
          </w:tcPr>
          <w:p w14:paraId="4A2D3816" w14:textId="093975EA" w:rsidR="00CE1E2C" w:rsidRPr="00F37A31" w:rsidRDefault="00176DB6" w:rsidP="00D706B0">
            <w:pPr>
              <w:pStyle w:val="Default"/>
              <w:rPr>
                <w:rFonts w:ascii="Arial Narrow" w:hAnsi="Arial Narrow"/>
                <w:color w:val="000000" w:themeColor="text1"/>
                <w:lang w:val="lt-LT"/>
              </w:rPr>
            </w:pPr>
            <w:r w:rsidRPr="00F37A31">
              <w:rPr>
                <w:rFonts w:ascii="Arial Narrow" w:hAnsi="Arial Narrow"/>
                <w:color w:val="000000" w:themeColor="text1"/>
                <w:lang w:val="lt-LT"/>
              </w:rPr>
              <w:t>Mokiniai kuria estetinį šiltnamio dizainą: kor</w:t>
            </w:r>
            <w:r w:rsidR="00DE2256">
              <w:rPr>
                <w:rFonts w:ascii="Arial Narrow" w:hAnsi="Arial Narrow"/>
                <w:color w:val="000000" w:themeColor="text1"/>
                <w:lang w:val="lt-LT"/>
              </w:rPr>
              <w:t>puso dizainas, jutiklių išdėstymas</w:t>
            </w:r>
            <w:bookmarkStart w:id="0" w:name="_GoBack"/>
            <w:bookmarkEnd w:id="0"/>
            <w:r w:rsidRPr="00F37A31">
              <w:rPr>
                <w:rFonts w:ascii="Arial Narrow" w:hAnsi="Arial Narrow"/>
                <w:color w:val="000000" w:themeColor="text1"/>
                <w:lang w:val="lt-LT"/>
              </w:rPr>
              <w:t>, apdaila. Gali naudoti grafinio projektavimo programas (pvz., „</w:t>
            </w:r>
            <w:proofErr w:type="spellStart"/>
            <w:r w:rsidRPr="00F37A31">
              <w:rPr>
                <w:rFonts w:ascii="Arial Narrow" w:hAnsi="Arial Narrow"/>
                <w:color w:val="000000" w:themeColor="text1"/>
                <w:lang w:val="lt-LT"/>
              </w:rPr>
              <w:t>Tinkercad</w:t>
            </w:r>
            <w:proofErr w:type="spellEnd"/>
            <w:r w:rsidRPr="00F37A31">
              <w:rPr>
                <w:rFonts w:ascii="Arial Narrow" w:hAnsi="Arial Narrow"/>
                <w:color w:val="000000" w:themeColor="text1"/>
                <w:lang w:val="lt-LT"/>
              </w:rPr>
              <w:t>“, „</w:t>
            </w:r>
            <w:proofErr w:type="spellStart"/>
            <w:r w:rsidRPr="00F37A31">
              <w:rPr>
                <w:rFonts w:ascii="Arial Narrow" w:hAnsi="Arial Narrow"/>
                <w:color w:val="000000" w:themeColor="text1"/>
                <w:lang w:val="lt-LT"/>
              </w:rPr>
              <w:t>Inkscape</w:t>
            </w:r>
            <w:proofErr w:type="spellEnd"/>
            <w:r w:rsidRPr="00F37A31">
              <w:rPr>
                <w:rFonts w:ascii="Arial Narrow" w:hAnsi="Arial Narrow"/>
                <w:color w:val="000000" w:themeColor="text1"/>
                <w:lang w:val="lt-LT"/>
              </w:rPr>
              <w:t>“), pristatyme taikomas vizualinis apipavidalinimas.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CD8014" w14:textId="77777777" w:rsidR="00CE1E2C" w:rsidRPr="00DD73B4" w:rsidRDefault="00CE1E2C" w:rsidP="00D706B0">
            <w:pPr>
              <w:spacing w:after="100" w:afterAutospacing="1"/>
              <w:rPr>
                <w:rFonts w:ascii="Arial Narrow" w:hAnsi="Arial Narrow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90" w:type="dxa"/>
            <w:vMerge w:val="restart"/>
            <w:tcBorders>
              <w:left w:val="single" w:sz="4" w:space="0" w:color="auto"/>
            </w:tcBorders>
          </w:tcPr>
          <w:p w14:paraId="560D1BC2" w14:textId="77777777" w:rsidR="00D706B0" w:rsidRDefault="00D706B0" w:rsidP="00D706B0">
            <w:pPr>
              <w:rPr>
                <w:rFonts w:ascii="Arial Narrow" w:hAnsi="Arial Narrow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/>
                <w:b/>
                <w:bCs/>
                <w:color w:val="333333"/>
                <w:sz w:val="24"/>
                <w:szCs w:val="24"/>
                <w:shd w:val="clear" w:color="auto" w:fill="FFFFFF"/>
              </w:rPr>
              <w:t>Geografija</w:t>
            </w:r>
          </w:p>
          <w:p w14:paraId="3DB7622C" w14:textId="4FEED218" w:rsidR="00CE1E2C" w:rsidRPr="00DD73B4" w:rsidRDefault="00D706B0" w:rsidP="00D706B0">
            <w:pPr>
              <w:tabs>
                <w:tab w:val="left" w:pos="916"/>
              </w:tabs>
              <w:rPr>
                <w:rFonts w:ascii="Arial Narrow" w:hAnsi="Arial Narrow"/>
                <w:color w:val="333333"/>
                <w:sz w:val="24"/>
                <w:szCs w:val="24"/>
                <w:shd w:val="clear" w:color="auto" w:fill="FFFFFF"/>
              </w:rPr>
            </w:pPr>
            <w:r w:rsidRPr="00F37A31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 xml:space="preserve">Klimato zonos, dirvožemio ir aplinkos veiksnių įtaka žemės ūkiui, darnaus vystymosi tikslai. </w:t>
            </w:r>
            <w:r w:rsidRPr="00F37A31">
              <w:t xml:space="preserve"> </w:t>
            </w:r>
            <w:r w:rsidRPr="00F37A31">
              <w:rPr>
                <w:rFonts w:ascii="Arial Narrow" w:hAnsi="Arial Narrow"/>
                <w14:ligatures w14:val="none"/>
              </w:rPr>
              <w:t>Analizuojamas klimato poveikis</w:t>
            </w:r>
            <w:r>
              <w:rPr>
                <w:rFonts w:ascii="Arial Narrow" w:hAnsi="Arial Narrow"/>
                <w14:ligatures w14:val="none"/>
              </w:rPr>
              <w:t xml:space="preserve"> augalams įvairiose geografinėse zonose.</w:t>
            </w:r>
            <w:r>
              <w:rPr>
                <w:rFonts w:ascii="Arial Narrow" w:hAnsi="Arial Narrow"/>
                <w:sz w:val="24"/>
                <w:szCs w:val="24"/>
              </w:rPr>
              <w:tab/>
            </w:r>
          </w:p>
        </w:tc>
      </w:tr>
      <w:tr w:rsidR="00CE1E2C" w:rsidRPr="00DD73B4" w14:paraId="34D433F1" w14:textId="77777777" w:rsidTr="00D706B0">
        <w:trPr>
          <w:trHeight w:val="1142"/>
        </w:trPr>
        <w:tc>
          <w:tcPr>
            <w:tcW w:w="1615" w:type="dxa"/>
          </w:tcPr>
          <w:p w14:paraId="48FF7ED8" w14:textId="77777777" w:rsidR="00CE1E2C" w:rsidRPr="00DD73B4" w:rsidRDefault="00CE1E2C" w:rsidP="00D706B0">
            <w:pPr>
              <w:jc w:val="center"/>
              <w:rPr>
                <w:b/>
                <w:bCs/>
                <w:color w:val="000000" w:themeColor="text1"/>
                <w:sz w:val="52"/>
                <w:szCs w:val="52"/>
              </w:rPr>
            </w:pPr>
            <w:r w:rsidRPr="00DD73B4">
              <w:rPr>
                <w:b/>
                <w:bCs/>
                <w:color w:val="000000" w:themeColor="text1"/>
                <w:sz w:val="52"/>
                <w:szCs w:val="52"/>
              </w:rPr>
              <w:t>M</w:t>
            </w:r>
          </w:p>
          <w:p w14:paraId="0CB1F9AA" w14:textId="77777777" w:rsidR="00CE1E2C" w:rsidRPr="00DD73B4" w:rsidRDefault="00CE1E2C" w:rsidP="00D706B0">
            <w:pPr>
              <w:spacing w:after="100" w:afterAutospacing="1"/>
              <w:jc w:val="center"/>
              <w:rPr>
                <w:b/>
                <w:bCs/>
                <w:color w:val="000000" w:themeColor="text1"/>
                <w:sz w:val="96"/>
                <w:szCs w:val="96"/>
              </w:rPr>
            </w:pPr>
            <w:r w:rsidRPr="00DD73B4">
              <w:rPr>
                <w:b/>
                <w:bCs/>
                <w:color w:val="000000" w:themeColor="text1"/>
                <w:sz w:val="20"/>
                <w:szCs w:val="20"/>
              </w:rPr>
              <w:t>MATHEMATICS</w:t>
            </w:r>
          </w:p>
        </w:tc>
        <w:tc>
          <w:tcPr>
            <w:tcW w:w="6480" w:type="dxa"/>
            <w:tcBorders>
              <w:right w:val="single" w:sz="4" w:space="0" w:color="auto"/>
            </w:tcBorders>
          </w:tcPr>
          <w:p w14:paraId="22C3B664" w14:textId="16C41E84" w:rsidR="00CE1E2C" w:rsidRPr="00F37A31" w:rsidRDefault="00176DB6" w:rsidP="00D706B0">
            <w:pPr>
              <w:pStyle w:val="prastasiniatinklio"/>
              <w:spacing w:before="0" w:beforeAutospacing="0" w:after="0" w:afterAutospacing="0"/>
              <w:rPr>
                <w:rFonts w:ascii="Arial Narrow" w:hAnsi="Arial Narrow"/>
                <w:color w:val="000000" w:themeColor="text1"/>
                <w:lang w:val="lt-LT"/>
              </w:rPr>
            </w:pPr>
            <w:r w:rsidRPr="00F37A31">
              <w:rPr>
                <w:rFonts w:ascii="Arial Narrow" w:hAnsi="Arial Narrow"/>
                <w:color w:val="000000" w:themeColor="text1"/>
                <w:lang w:val="lt-LT"/>
              </w:rPr>
              <w:t>Mokiniai skaičiuoja talpą (ml), matuoja dirvožemio drėgmės pokyčius (%), skaičiuoja šviesos intensyvumo vidurkius, sudaro grafikus. Taiko proporcijas, paprastą statistiką. Įvertina sistemų efektyvumą pagal kiekybinius duomenis.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938E6AE" w14:textId="77777777" w:rsidR="00CE1E2C" w:rsidRPr="00DD73B4" w:rsidRDefault="00CE1E2C" w:rsidP="00D706B0">
            <w:pPr>
              <w:pStyle w:val="prastasiniatinklio"/>
              <w:shd w:val="clear" w:color="auto" w:fill="FFFFFF"/>
              <w:spacing w:before="0" w:beforeAutospacing="0"/>
              <w:rPr>
                <w:rFonts w:ascii="Arial Narrow" w:hAnsi="Arial Narrow"/>
                <w:color w:val="333333"/>
                <w:lang w:val="lt-LT"/>
              </w:rPr>
            </w:pPr>
          </w:p>
        </w:tc>
        <w:tc>
          <w:tcPr>
            <w:tcW w:w="6390" w:type="dxa"/>
            <w:vMerge/>
            <w:tcBorders>
              <w:left w:val="single" w:sz="4" w:space="0" w:color="auto"/>
            </w:tcBorders>
          </w:tcPr>
          <w:p w14:paraId="59628D51" w14:textId="42380AE6" w:rsidR="00CE1E2C" w:rsidRPr="009E4DB5" w:rsidRDefault="00CE1E2C" w:rsidP="00D706B0">
            <w:pPr>
              <w:rPr>
                <w:rFonts w:ascii="Arial Narrow" w:hAnsi="Arial Narrow"/>
                <w:color w:val="333333"/>
                <w:sz w:val="24"/>
                <w:szCs w:val="24"/>
              </w:rPr>
            </w:pPr>
          </w:p>
        </w:tc>
      </w:tr>
    </w:tbl>
    <w:p w14:paraId="1C3DE443" w14:textId="2B6BA016" w:rsidR="002C3AD5" w:rsidRPr="00DD73B4" w:rsidRDefault="002C3AD5">
      <w:pPr>
        <w:rPr>
          <w:rFonts w:ascii="Arial Narrow" w:hAnsi="Arial Narrow"/>
          <w:sz w:val="28"/>
          <w:szCs w:val="28"/>
        </w:rPr>
      </w:pPr>
    </w:p>
    <w:p w14:paraId="4FD87AED" w14:textId="5AE93B57" w:rsidR="00BC4700" w:rsidRPr="00DD73B4" w:rsidRDefault="00D706B0" w:rsidP="0079726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4D5B51" wp14:editId="3A75E214">
                <wp:simplePos x="0" y="0"/>
                <wp:positionH relativeFrom="column">
                  <wp:posOffset>9525</wp:posOffset>
                </wp:positionH>
                <wp:positionV relativeFrom="paragraph">
                  <wp:posOffset>66040</wp:posOffset>
                </wp:positionV>
                <wp:extent cx="9340214" cy="314325"/>
                <wp:effectExtent l="0" t="0" r="13970" b="28575"/>
                <wp:wrapNone/>
                <wp:docPr id="50185827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214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BEAFD" w14:textId="2BC34836" w:rsidR="00FF4BF3" w:rsidRPr="005A48CC" w:rsidRDefault="000B08F3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="00F0621D" w:rsidRPr="00F0621D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rojekto metodin</w:t>
                            </w:r>
                            <w:r w:rsidR="005A48CC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ę</w:t>
                            </w:r>
                            <w:r w:rsidR="00F0621D" w:rsidRPr="00F0621D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medžiag</w:t>
                            </w:r>
                            <w:r w:rsidR="005A48CC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ą sudaro</w:t>
                            </w:r>
                            <w:r w:rsidR="00F0621D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5A48CC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A48C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Šis aiškinamasis integracijos lapas, veiklos </w:t>
                            </w:r>
                            <w:r w:rsidR="00F37A31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planas</w:t>
                            </w:r>
                            <w:r w:rsidR="001E7F9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, mokinio lapai, skaidrės</w:t>
                            </w:r>
                            <w:r w:rsidR="00F37A31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EB8E8E5" w14:textId="77777777" w:rsidR="00F0621D" w:rsidRDefault="00F0621D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9CEA034" w14:textId="77777777" w:rsidR="00F0621D" w:rsidRPr="00F0621D" w:rsidRDefault="00F0621D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4D5B5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75pt;margin-top:5.2pt;width:735.4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">
                <v:textbox>
                  <w:txbxContent>
                    <w:p w14:paraId="013BEAFD" w14:textId="2BC34836" w:rsidR="00FF4BF3" w:rsidRPr="005A48CC" w:rsidRDefault="000B08F3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 w:rsidR="00F0621D" w:rsidRPr="00F0621D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rojekto metodin</w:t>
                      </w:r>
                      <w:r w:rsidR="005A48CC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ę</w:t>
                      </w:r>
                      <w:r w:rsidR="00F0621D" w:rsidRPr="00F0621D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 xml:space="preserve"> medžiag</w:t>
                      </w:r>
                      <w:r w:rsidR="005A48CC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ą sudaro</w:t>
                      </w:r>
                      <w:r w:rsidR="00F0621D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5A48CC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A48C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Šis aiškinamasis integracijos lapas, veiklos </w:t>
                      </w:r>
                      <w:r w:rsidR="00F37A31">
                        <w:rPr>
                          <w:rFonts w:ascii="Arial Narrow" w:hAnsi="Arial Narrow"/>
                          <w:sz w:val="24"/>
                          <w:szCs w:val="24"/>
                        </w:rPr>
                        <w:t>planas</w:t>
                      </w:r>
                      <w:r w:rsidR="001E7F96">
                        <w:rPr>
                          <w:rFonts w:ascii="Arial Narrow" w:hAnsi="Arial Narrow"/>
                          <w:sz w:val="24"/>
                          <w:szCs w:val="24"/>
                        </w:rPr>
                        <w:t>, mokinio lapai, skaidrės</w:t>
                      </w:r>
                      <w:r w:rsidR="00F37A31">
                        <w:rPr>
                          <w:rFonts w:ascii="Arial Narrow" w:hAnsi="Arial Narrow"/>
                          <w:sz w:val="24"/>
                          <w:szCs w:val="24"/>
                        </w:rPr>
                        <w:t>.</w:t>
                      </w:r>
                    </w:p>
                    <w:p w14:paraId="7EB8E8E5" w14:textId="77777777" w:rsidR="00F0621D" w:rsidRDefault="00F0621D">
                      <w:pP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9CEA034" w14:textId="77777777" w:rsidR="00F0621D" w:rsidRPr="00F0621D" w:rsidRDefault="00F0621D">
                      <w:pP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50E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E7A486" wp14:editId="287F76E8">
                <wp:simplePos x="0" y="0"/>
                <wp:positionH relativeFrom="column">
                  <wp:posOffset>-119380</wp:posOffset>
                </wp:positionH>
                <wp:positionV relativeFrom="paragraph">
                  <wp:posOffset>3371215</wp:posOffset>
                </wp:positionV>
                <wp:extent cx="9582150" cy="723265"/>
                <wp:effectExtent l="0" t="0" r="0" b="635"/>
                <wp:wrapNone/>
                <wp:docPr id="2961729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0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56C76" w14:textId="77777777" w:rsidR="006A7BAF" w:rsidRDefault="006A7BAF" w:rsidP="006A7BAF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0621D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Galima projekto metodinė medžiaga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C3ECC20" w14:textId="77777777" w:rsidR="006A7BAF" w:rsidRDefault="006A7BAF" w:rsidP="006A7BAF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029B89F" w14:textId="77777777" w:rsidR="006A7BAF" w:rsidRPr="00F0621D" w:rsidRDefault="006A7BAF" w:rsidP="006A7BAF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7A486" id="Text Box 1" o:spid="_x0000_s1027" type="#_x0000_t202" style="position:absolute;margin-left:-9.4pt;margin-top:265.45pt;width:754.5pt;height:5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">
                <v:textbox>
                  <w:txbxContent>
                    <w:p w14:paraId="43A56C76" w14:textId="77777777" w:rsidR="006A7BAF" w:rsidRDefault="006A7BAF" w:rsidP="006A7BAF">
                      <w:pP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F0621D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Galima projekto metodinė medžiaga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3C3ECC20" w14:textId="77777777" w:rsidR="006A7BAF" w:rsidRDefault="006A7BAF" w:rsidP="006A7BAF">
                      <w:pP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029B89F" w14:textId="77777777" w:rsidR="006A7BAF" w:rsidRPr="00F0621D" w:rsidRDefault="006A7BAF" w:rsidP="006A7BAF">
                      <w:pP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C4700" w:rsidRPr="00DD73B4" w:rsidSect="003B7A44">
      <w:headerReference w:type="default" r:id="rId10"/>
      <w:pgSz w:w="15840" w:h="12240" w:orient="landscape"/>
      <w:pgMar w:top="450" w:right="720" w:bottom="72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49F05" w14:textId="77777777" w:rsidR="00E4405E" w:rsidRDefault="00E4405E" w:rsidP="000730E9">
      <w:pPr>
        <w:spacing w:after="0" w:line="240" w:lineRule="auto"/>
      </w:pPr>
      <w:r>
        <w:separator/>
      </w:r>
    </w:p>
  </w:endnote>
  <w:endnote w:type="continuationSeparator" w:id="0">
    <w:p w14:paraId="092634DA" w14:textId="77777777" w:rsidR="00E4405E" w:rsidRDefault="00E4405E" w:rsidP="0007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29CD6" w14:textId="77777777" w:rsidR="00E4405E" w:rsidRDefault="00E4405E" w:rsidP="000730E9">
      <w:pPr>
        <w:spacing w:after="0" w:line="240" w:lineRule="auto"/>
      </w:pPr>
      <w:r>
        <w:separator/>
      </w:r>
    </w:p>
  </w:footnote>
  <w:footnote w:type="continuationSeparator" w:id="0">
    <w:p w14:paraId="34A3B922" w14:textId="77777777" w:rsidR="00E4405E" w:rsidRDefault="00E4405E" w:rsidP="00073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2A04C" w14:textId="68EF5899" w:rsidR="00F27416" w:rsidRDefault="00F27416" w:rsidP="00F27416">
    <w:pPr>
      <w:pStyle w:val="Antrats"/>
    </w:pPr>
    <w:bookmarkStart w:id="1" w:name="_Hlk156582163"/>
    <w:bookmarkStart w:id="2" w:name="_Hlk156582164"/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85C889C" wp14:editId="50F18C08">
          <wp:simplePos x="0" y="0"/>
          <wp:positionH relativeFrom="column">
            <wp:posOffset>7921256</wp:posOffset>
          </wp:positionH>
          <wp:positionV relativeFrom="paragraph">
            <wp:posOffset>-382772</wp:posOffset>
          </wp:positionV>
          <wp:extent cx="637954" cy="637954"/>
          <wp:effectExtent l="0" t="0" r="0" b="0"/>
          <wp:wrapNone/>
          <wp:docPr id="1683532627" name="Picture 3" descr="STEAM Utena | Ut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TEAM Utena | Uten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954" cy="637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1160">
      <w:rPr>
        <w:rFonts w:ascii="Aptos Narrow" w:hAnsi="Aptos Narrow"/>
        <w:b/>
        <w:bCs/>
        <w:color w:val="4472C4" w:themeColor="accent1"/>
        <w:sz w:val="36"/>
        <w:szCs w:val="36"/>
      </w:rPr>
      <w:t xml:space="preserve">I </w:t>
    </w:r>
    <w:r w:rsidR="00341160" w:rsidRPr="00341160">
      <w:rPr>
        <w:rFonts w:ascii="Aptos Narrow" w:hAnsi="Aptos Narrow"/>
        <w:b/>
        <w:bCs/>
        <w:color w:val="4472C4" w:themeColor="accent1"/>
        <w:sz w:val="32"/>
        <w:szCs w:val="32"/>
      </w:rPr>
      <w:t>gimnazinė</w:t>
    </w:r>
    <w:r w:rsidRPr="00341160">
      <w:rPr>
        <w:rFonts w:ascii="Aptos Narrow" w:hAnsi="Aptos Narrow"/>
        <w:b/>
        <w:bCs/>
        <w:color w:val="4472C4" w:themeColor="accent1"/>
        <w:sz w:val="32"/>
        <w:szCs w:val="32"/>
      </w:rPr>
      <w:t xml:space="preserve"> </w:t>
    </w:r>
    <w:r w:rsidR="00341160" w:rsidRPr="00341160">
      <w:rPr>
        <w:rFonts w:ascii="Aptos Narrow" w:hAnsi="Aptos Narrow"/>
        <w:b/>
        <w:bCs/>
        <w:color w:val="4472C4" w:themeColor="accent1"/>
        <w:sz w:val="32"/>
        <w:szCs w:val="32"/>
      </w:rPr>
      <w:t>klasė</w:t>
    </w:r>
    <w:r w:rsidR="00DD5C70">
      <w:rPr>
        <w:rFonts w:ascii="Aptos Narrow" w:hAnsi="Aptos Narrow"/>
        <w:b/>
        <w:bCs/>
        <w:color w:val="4472C4" w:themeColor="accent1"/>
        <w:sz w:val="32"/>
        <w:szCs w:val="32"/>
      </w:rPr>
      <w:tab/>
    </w:r>
    <w:r w:rsidR="00DD5C70">
      <w:rPr>
        <w:rFonts w:ascii="Aptos Narrow" w:hAnsi="Aptos Narrow"/>
        <w:b/>
        <w:bCs/>
        <w:color w:val="4472C4" w:themeColor="accent1"/>
        <w:sz w:val="32"/>
        <w:szCs w:val="32"/>
      </w:rPr>
      <w:tab/>
    </w:r>
    <w:r w:rsidR="00341160">
      <w:rPr>
        <w:rFonts w:ascii="Aptos Narrow" w:hAnsi="Aptos Narrow"/>
        <w:b/>
        <w:bCs/>
        <w:sz w:val="32"/>
        <w:szCs w:val="32"/>
      </w:rPr>
      <w:t>IŠMANUSIS ŠILTNAMIS</w:t>
    </w:r>
    <w:r w:rsidR="00D706B0">
      <w:rPr>
        <w:rFonts w:ascii="Aptos Narrow" w:hAnsi="Aptos Narrow"/>
        <w:b/>
        <w:bCs/>
        <w:sz w:val="32"/>
        <w:szCs w:val="32"/>
      </w:rPr>
      <w:t xml:space="preserve"> su ARDUINO</w:t>
    </w:r>
    <w:r w:rsidRPr="000730E9">
      <w:rPr>
        <w:rFonts w:ascii="Aptos Narrow" w:hAnsi="Aptos Narrow"/>
        <w:b/>
        <w:bCs/>
        <w:sz w:val="32"/>
        <w:szCs w:val="32"/>
      </w:rPr>
      <w:ptab w:relativeTo="margin" w:alignment="right" w:leader="none"/>
    </w:r>
    <w:r w:rsidRPr="000730E9">
      <w:rPr>
        <w:b/>
        <w:bCs/>
        <w:sz w:val="36"/>
        <w:szCs w:val="36"/>
      </w:rPr>
      <w:t>STEAM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6DF2"/>
    <w:multiLevelType w:val="multilevel"/>
    <w:tmpl w:val="63EE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9799C"/>
    <w:multiLevelType w:val="multilevel"/>
    <w:tmpl w:val="6F5E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DF2934"/>
    <w:multiLevelType w:val="multilevel"/>
    <w:tmpl w:val="E9E6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606ACF"/>
    <w:multiLevelType w:val="hybridMultilevel"/>
    <w:tmpl w:val="A0D80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80F18"/>
    <w:multiLevelType w:val="multilevel"/>
    <w:tmpl w:val="67F2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371DD2"/>
    <w:multiLevelType w:val="hybridMultilevel"/>
    <w:tmpl w:val="A5EA6EE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3E99"/>
    <w:multiLevelType w:val="multilevel"/>
    <w:tmpl w:val="6644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2F26FB"/>
    <w:multiLevelType w:val="multilevel"/>
    <w:tmpl w:val="317C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2068DB"/>
    <w:multiLevelType w:val="multilevel"/>
    <w:tmpl w:val="B3C6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E9"/>
    <w:rsid w:val="000730E9"/>
    <w:rsid w:val="000B08F3"/>
    <w:rsid w:val="000B5BAC"/>
    <w:rsid w:val="000C4E3B"/>
    <w:rsid w:val="000C6890"/>
    <w:rsid w:val="000D6A19"/>
    <w:rsid w:val="000F1F65"/>
    <w:rsid w:val="00113FC8"/>
    <w:rsid w:val="00135F56"/>
    <w:rsid w:val="00176DB6"/>
    <w:rsid w:val="001A1ECA"/>
    <w:rsid w:val="001E7F96"/>
    <w:rsid w:val="001F5019"/>
    <w:rsid w:val="00212520"/>
    <w:rsid w:val="002165A2"/>
    <w:rsid w:val="00226A27"/>
    <w:rsid w:val="00297C08"/>
    <w:rsid w:val="002B60FD"/>
    <w:rsid w:val="002C3AD5"/>
    <w:rsid w:val="002D47B5"/>
    <w:rsid w:val="002E01B3"/>
    <w:rsid w:val="002F0BDF"/>
    <w:rsid w:val="00341160"/>
    <w:rsid w:val="003A0756"/>
    <w:rsid w:val="003A5343"/>
    <w:rsid w:val="003B3D09"/>
    <w:rsid w:val="003B7A44"/>
    <w:rsid w:val="004129C7"/>
    <w:rsid w:val="00417BAB"/>
    <w:rsid w:val="004257D7"/>
    <w:rsid w:val="004609D0"/>
    <w:rsid w:val="004B53EB"/>
    <w:rsid w:val="004C2523"/>
    <w:rsid w:val="004E7179"/>
    <w:rsid w:val="004F26F7"/>
    <w:rsid w:val="00505083"/>
    <w:rsid w:val="005370F0"/>
    <w:rsid w:val="00541EDC"/>
    <w:rsid w:val="00550DEC"/>
    <w:rsid w:val="005548C2"/>
    <w:rsid w:val="00554D1C"/>
    <w:rsid w:val="005570D2"/>
    <w:rsid w:val="00590A8D"/>
    <w:rsid w:val="005A48CC"/>
    <w:rsid w:val="005B3178"/>
    <w:rsid w:val="005D0519"/>
    <w:rsid w:val="005F0983"/>
    <w:rsid w:val="00660512"/>
    <w:rsid w:val="00676107"/>
    <w:rsid w:val="00690CB4"/>
    <w:rsid w:val="00690FA0"/>
    <w:rsid w:val="006A7BAF"/>
    <w:rsid w:val="006B5B4C"/>
    <w:rsid w:val="006C2C44"/>
    <w:rsid w:val="006C4E66"/>
    <w:rsid w:val="006F1235"/>
    <w:rsid w:val="00704B49"/>
    <w:rsid w:val="007068E2"/>
    <w:rsid w:val="0071466C"/>
    <w:rsid w:val="00714829"/>
    <w:rsid w:val="0072443E"/>
    <w:rsid w:val="00735658"/>
    <w:rsid w:val="00787FE6"/>
    <w:rsid w:val="0079726F"/>
    <w:rsid w:val="008070EB"/>
    <w:rsid w:val="00837B8B"/>
    <w:rsid w:val="0086169A"/>
    <w:rsid w:val="00885BE9"/>
    <w:rsid w:val="00892BC1"/>
    <w:rsid w:val="008B2A2F"/>
    <w:rsid w:val="008E1690"/>
    <w:rsid w:val="008E503E"/>
    <w:rsid w:val="00914DD6"/>
    <w:rsid w:val="00926374"/>
    <w:rsid w:val="0096078E"/>
    <w:rsid w:val="00976C94"/>
    <w:rsid w:val="0099464D"/>
    <w:rsid w:val="009D125B"/>
    <w:rsid w:val="009E0922"/>
    <w:rsid w:val="009E4DB5"/>
    <w:rsid w:val="00A234BA"/>
    <w:rsid w:val="00A27F56"/>
    <w:rsid w:val="00A328B5"/>
    <w:rsid w:val="00A414AA"/>
    <w:rsid w:val="00A9285A"/>
    <w:rsid w:val="00A97479"/>
    <w:rsid w:val="00AC3151"/>
    <w:rsid w:val="00AF1475"/>
    <w:rsid w:val="00AF6365"/>
    <w:rsid w:val="00B56826"/>
    <w:rsid w:val="00B81309"/>
    <w:rsid w:val="00BB1B31"/>
    <w:rsid w:val="00BC1FAC"/>
    <w:rsid w:val="00BC4700"/>
    <w:rsid w:val="00BF50EE"/>
    <w:rsid w:val="00C4771F"/>
    <w:rsid w:val="00C9515E"/>
    <w:rsid w:val="00CB1795"/>
    <w:rsid w:val="00CD53C9"/>
    <w:rsid w:val="00CD626D"/>
    <w:rsid w:val="00CE1E2C"/>
    <w:rsid w:val="00CF72B0"/>
    <w:rsid w:val="00D2202D"/>
    <w:rsid w:val="00D37F56"/>
    <w:rsid w:val="00D64946"/>
    <w:rsid w:val="00D706B0"/>
    <w:rsid w:val="00D95CC1"/>
    <w:rsid w:val="00DA5413"/>
    <w:rsid w:val="00DD5C70"/>
    <w:rsid w:val="00DD73B4"/>
    <w:rsid w:val="00DE2256"/>
    <w:rsid w:val="00E27C82"/>
    <w:rsid w:val="00E37A7D"/>
    <w:rsid w:val="00E4405E"/>
    <w:rsid w:val="00E86E7F"/>
    <w:rsid w:val="00EA298B"/>
    <w:rsid w:val="00EB327B"/>
    <w:rsid w:val="00EB6D78"/>
    <w:rsid w:val="00EC0CB2"/>
    <w:rsid w:val="00EF08DD"/>
    <w:rsid w:val="00EF273D"/>
    <w:rsid w:val="00EF5E0C"/>
    <w:rsid w:val="00F01DA1"/>
    <w:rsid w:val="00F0621D"/>
    <w:rsid w:val="00F27416"/>
    <w:rsid w:val="00F37A31"/>
    <w:rsid w:val="00F457D0"/>
    <w:rsid w:val="00F50CF0"/>
    <w:rsid w:val="00F63C74"/>
    <w:rsid w:val="00F9676D"/>
    <w:rsid w:val="00FE2BE2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A7C1C"/>
  <w15:docId w15:val="{E25680CB-9467-401B-A812-5DE7C839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F1475"/>
    <w:rPr>
      <w:lang w:val="lt-LT"/>
    </w:rPr>
  </w:style>
  <w:style w:type="paragraph" w:styleId="Antrat3">
    <w:name w:val="heading 3"/>
    <w:basedOn w:val="prastasis"/>
    <w:link w:val="Antrat3Diagrama"/>
    <w:uiPriority w:val="9"/>
    <w:qFormat/>
    <w:rsid w:val="00DD5C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en-US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073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730E9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073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730E9"/>
    <w:rPr>
      <w:lang w:val="lt-LT"/>
    </w:rPr>
  </w:style>
  <w:style w:type="table" w:styleId="Lentelstinklelis">
    <w:name w:val="Table Grid"/>
    <w:basedOn w:val="prastojilentel"/>
    <w:uiPriority w:val="39"/>
    <w:rsid w:val="00AF1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e-material-learningtext">
    <w:name w:val="page-material-learning__text"/>
    <w:basedOn w:val="prastasis"/>
    <w:rsid w:val="00AF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prastasiniatinklio">
    <w:name w:val="Normal (Web)"/>
    <w:basedOn w:val="prastasis"/>
    <w:uiPriority w:val="99"/>
    <w:unhideWhenUsed/>
    <w:rsid w:val="00AF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styleId="Grietas">
    <w:name w:val="Strong"/>
    <w:basedOn w:val="Numatytasispastraiposriftas"/>
    <w:uiPriority w:val="22"/>
    <w:qFormat/>
    <w:rsid w:val="00AF1475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F63C74"/>
    <w:rPr>
      <w:color w:val="0563C1" w:themeColor="hyperlink"/>
      <w:u w:val="single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F63C74"/>
    <w:rPr>
      <w:color w:val="605E5C"/>
      <w:shd w:val="clear" w:color="auto" w:fill="E1DFDD"/>
    </w:rPr>
  </w:style>
  <w:style w:type="paragraph" w:customStyle="1" w:styleId="Default">
    <w:name w:val="Default"/>
    <w:rsid w:val="003A5343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color w:val="000000"/>
      <w:kern w:val="0"/>
      <w:sz w:val="24"/>
      <w:szCs w:val="24"/>
      <w:lang w:val="en-GB" w:eastAsia="en-GB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96078E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BF50EE"/>
    <w:rPr>
      <w:color w:val="954F72" w:themeColor="followedHyperlink"/>
      <w:u w:val="single"/>
    </w:rPr>
  </w:style>
  <w:style w:type="paragraph" w:styleId="Sraopastraipa">
    <w:name w:val="List Paragraph"/>
    <w:basedOn w:val="prastasis"/>
    <w:uiPriority w:val="34"/>
    <w:qFormat/>
    <w:rsid w:val="00787FE6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uiPriority w:val="9"/>
    <w:rsid w:val="00DD5C70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robotikosmokykla.lt/doku.php?id=arduivadas_projekt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ducation.nsw.gov.au/teaching-and-learning/curriculum/stem/stem-curriculum-resources/stem-smart-greenhouse#Design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2A9CF-49F8-4266-AE69-2ACF782C6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Grušauskaitė</dc:creator>
  <cp:keywords/>
  <dc:description/>
  <cp:lastModifiedBy>Diana Grušauskaitė</cp:lastModifiedBy>
  <cp:revision>4</cp:revision>
  <cp:lastPrinted>2024-02-08T19:37:00Z</cp:lastPrinted>
  <dcterms:created xsi:type="dcterms:W3CDTF">2025-06-05T18:37:00Z</dcterms:created>
  <dcterms:modified xsi:type="dcterms:W3CDTF">2025-06-07T23:13:00Z</dcterms:modified>
</cp:coreProperties>
</file>